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6F2D6" w14:textId="79BF5771" w:rsidR="00C75F89" w:rsidRDefault="0067114D">
      <w:r>
        <w:t>BIJLAGE 27</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39"/>
        <w:gridCol w:w="38"/>
        <w:gridCol w:w="2009"/>
        <w:gridCol w:w="4496"/>
      </w:tblGrid>
      <w:tr w:rsidR="00BE0919" w14:paraId="54B00516" w14:textId="77777777" w:rsidTr="00BB2B80">
        <w:trPr>
          <w:trHeight w:val="367"/>
        </w:trPr>
        <w:tc>
          <w:tcPr>
            <w:tcW w:w="2739" w:type="dxa"/>
            <w:vMerge w:val="restart"/>
            <w:tcBorders>
              <w:right w:val="single" w:sz="4" w:space="0" w:color="auto"/>
            </w:tcBorders>
          </w:tcPr>
          <w:p w14:paraId="53293C41" w14:textId="638DB689" w:rsidR="00BE0919" w:rsidRPr="009A0481" w:rsidRDefault="00BE0919">
            <w:pPr>
              <w:rPr>
                <w:lang w:val="nl-NL"/>
              </w:rPr>
            </w:pPr>
          </w:p>
        </w:tc>
        <w:tc>
          <w:tcPr>
            <w:tcW w:w="6543" w:type="dxa"/>
            <w:gridSpan w:val="3"/>
            <w:tcBorders>
              <w:top w:val="single" w:sz="4" w:space="0" w:color="auto"/>
              <w:left w:val="single" w:sz="4" w:space="0" w:color="auto"/>
              <w:bottom w:val="nil"/>
              <w:right w:val="single" w:sz="4" w:space="0" w:color="auto"/>
            </w:tcBorders>
            <w:shd w:val="clear" w:color="auto" w:fill="D9D9D9" w:themeFill="background1" w:themeFillShade="D9"/>
          </w:tcPr>
          <w:p w14:paraId="6FF9725C" w14:textId="77777777" w:rsidR="00BE0919" w:rsidRPr="009A0481" w:rsidRDefault="00BE0919">
            <w:pPr>
              <w:rPr>
                <w:lang w:val="nl-NL"/>
              </w:rPr>
            </w:pPr>
          </w:p>
          <w:p w14:paraId="03AEC150" w14:textId="77777777" w:rsidR="00BE0919" w:rsidRPr="005A3477" w:rsidRDefault="00BE0919" w:rsidP="00BE0919">
            <w:pPr>
              <w:shd w:val="clear" w:color="auto" w:fill="D9D9D9" w:themeFill="background1" w:themeFillShade="D9"/>
              <w:jc w:val="center"/>
              <w:rPr>
                <w:color w:val="0000FF"/>
                <w:sz w:val="48"/>
                <w:szCs w:val="48"/>
                <w:u w:val="single"/>
                <w:lang w:val="nl-NL"/>
              </w:rPr>
            </w:pPr>
            <w:r w:rsidRPr="005A3477">
              <w:rPr>
                <w:color w:val="0000FF"/>
                <w:sz w:val="48"/>
                <w:szCs w:val="48"/>
                <w:u w:val="single"/>
                <w:lang w:val="nl-NL"/>
              </w:rPr>
              <w:t>Functiebeschrijving</w:t>
            </w:r>
          </w:p>
          <w:p w14:paraId="0F589746" w14:textId="77777777" w:rsidR="00BE0919" w:rsidRPr="009A0481" w:rsidRDefault="00BE0919">
            <w:pPr>
              <w:rPr>
                <w:lang w:val="nl-NL"/>
              </w:rPr>
            </w:pPr>
          </w:p>
        </w:tc>
      </w:tr>
      <w:tr w:rsidR="00BE0919" w14:paraId="476D3EF9" w14:textId="77777777" w:rsidTr="00BB2B80">
        <w:trPr>
          <w:trHeight w:val="366"/>
        </w:trPr>
        <w:tc>
          <w:tcPr>
            <w:tcW w:w="2739" w:type="dxa"/>
            <w:vMerge/>
            <w:tcBorders>
              <w:right w:val="single" w:sz="4" w:space="0" w:color="auto"/>
            </w:tcBorders>
          </w:tcPr>
          <w:p w14:paraId="0D8FBFFD" w14:textId="77777777" w:rsidR="00BE0919" w:rsidRPr="009A0481" w:rsidRDefault="00BE0919">
            <w:pPr>
              <w:rPr>
                <w:lang w:val="nl-NL"/>
              </w:rPr>
            </w:pPr>
          </w:p>
        </w:tc>
        <w:tc>
          <w:tcPr>
            <w:tcW w:w="6543"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5D37F9B" w14:textId="4D5D3034" w:rsidR="00BE0919" w:rsidRPr="009A0481" w:rsidRDefault="0067114D" w:rsidP="00BE0919">
            <w:pPr>
              <w:shd w:val="clear" w:color="auto" w:fill="D9D9D9" w:themeFill="background1" w:themeFillShade="D9"/>
              <w:jc w:val="center"/>
              <w:rPr>
                <w:b/>
                <w:color w:val="0000FF"/>
                <w:sz w:val="48"/>
                <w:szCs w:val="48"/>
                <w:lang w:val="nl-NL"/>
              </w:rPr>
            </w:pPr>
            <w:r>
              <w:rPr>
                <w:b/>
                <w:color w:val="0000FF"/>
                <w:sz w:val="48"/>
                <w:szCs w:val="48"/>
                <w:lang w:val="nl-NL"/>
              </w:rPr>
              <w:t xml:space="preserve">Specialist </w:t>
            </w:r>
            <w:r w:rsidR="000963F3">
              <w:rPr>
                <w:b/>
                <w:color w:val="0000FF"/>
                <w:sz w:val="48"/>
                <w:szCs w:val="48"/>
                <w:lang w:val="nl-NL"/>
              </w:rPr>
              <w:t>Brandpreventi</w:t>
            </w:r>
            <w:r>
              <w:rPr>
                <w:b/>
                <w:color w:val="0000FF"/>
                <w:sz w:val="48"/>
                <w:szCs w:val="48"/>
                <w:lang w:val="nl-NL"/>
              </w:rPr>
              <w:t>e</w:t>
            </w:r>
          </w:p>
          <w:p w14:paraId="5EC50568" w14:textId="77777777" w:rsidR="00BE0919" w:rsidRPr="009A0481" w:rsidRDefault="00BE0919">
            <w:pPr>
              <w:rPr>
                <w:lang w:val="nl-NL"/>
              </w:rPr>
            </w:pPr>
          </w:p>
        </w:tc>
      </w:tr>
      <w:tr w:rsidR="00BE0919" w:rsidRPr="0054565A" w14:paraId="4BB4F2E1" w14:textId="77777777" w:rsidTr="00BB2B80">
        <w:tc>
          <w:tcPr>
            <w:tcW w:w="2739" w:type="dxa"/>
          </w:tcPr>
          <w:p w14:paraId="77D67A60" w14:textId="77777777" w:rsidR="00BE0919" w:rsidRDefault="00BE0919" w:rsidP="009A0481">
            <w:pPr>
              <w:rPr>
                <w:b/>
                <w:color w:val="0000FF"/>
                <w:sz w:val="20"/>
                <w:szCs w:val="20"/>
                <w:lang w:val="nl-NL"/>
              </w:rPr>
            </w:pPr>
          </w:p>
          <w:p w14:paraId="7A21B081" w14:textId="77777777" w:rsidR="00BE0919" w:rsidRDefault="00BE0919" w:rsidP="009A0481">
            <w:pPr>
              <w:rPr>
                <w:b/>
                <w:color w:val="0000FF"/>
                <w:sz w:val="20"/>
                <w:szCs w:val="20"/>
                <w:lang w:val="nl-NL"/>
              </w:rPr>
            </w:pPr>
          </w:p>
          <w:p w14:paraId="797D39F9" w14:textId="77777777" w:rsidR="00BE0919" w:rsidRDefault="00BE0919" w:rsidP="009A0481">
            <w:pPr>
              <w:rPr>
                <w:b/>
                <w:color w:val="0000FF"/>
                <w:sz w:val="20"/>
                <w:szCs w:val="20"/>
                <w:lang w:val="nl-NL"/>
              </w:rPr>
            </w:pPr>
          </w:p>
          <w:p w14:paraId="54260210" w14:textId="77777777" w:rsidR="00BE0919" w:rsidRDefault="00BE0919" w:rsidP="009A0481">
            <w:pPr>
              <w:rPr>
                <w:b/>
                <w:color w:val="0000FF"/>
                <w:sz w:val="20"/>
                <w:szCs w:val="20"/>
                <w:lang w:val="nl-NL"/>
              </w:rPr>
            </w:pPr>
          </w:p>
          <w:p w14:paraId="4579D6BF" w14:textId="77777777" w:rsidR="00BE0919" w:rsidRPr="009A0481" w:rsidRDefault="00BE0919" w:rsidP="009A0481">
            <w:pPr>
              <w:rPr>
                <w:b/>
                <w:color w:val="0000FF"/>
                <w:sz w:val="20"/>
                <w:szCs w:val="20"/>
                <w:lang w:val="nl-NL"/>
              </w:rPr>
            </w:pPr>
          </w:p>
        </w:tc>
        <w:tc>
          <w:tcPr>
            <w:tcW w:w="6543" w:type="dxa"/>
            <w:gridSpan w:val="3"/>
            <w:tcBorders>
              <w:top w:val="single" w:sz="4" w:space="0" w:color="auto"/>
            </w:tcBorders>
          </w:tcPr>
          <w:p w14:paraId="1599C010" w14:textId="77777777" w:rsidR="00BE0919" w:rsidRPr="001B59E4" w:rsidRDefault="00BE0919" w:rsidP="000D0EAA">
            <w:pPr>
              <w:jc w:val="center"/>
              <w:rPr>
                <w:rFonts w:cs="Arial"/>
                <w:b/>
                <w:color w:val="000000"/>
                <w:sz w:val="20"/>
                <w:szCs w:val="20"/>
                <w:lang w:val="nl-NL"/>
              </w:rPr>
            </w:pPr>
          </w:p>
          <w:p w14:paraId="364AEE95" w14:textId="64957BBC" w:rsidR="001B59E4" w:rsidRDefault="001B59E4" w:rsidP="001B59E4">
            <w:pPr>
              <w:jc w:val="center"/>
              <w:rPr>
                <w:rFonts w:cs="Arial"/>
                <w:color w:val="000000"/>
                <w:sz w:val="20"/>
                <w:szCs w:val="20"/>
                <w:lang w:val="nl-NL"/>
              </w:rPr>
            </w:pPr>
            <w:r>
              <w:rPr>
                <w:rFonts w:cs="Arial"/>
                <w:color w:val="000000"/>
                <w:sz w:val="20"/>
                <w:szCs w:val="20"/>
                <w:lang w:val="nl-NL"/>
              </w:rPr>
              <w:t xml:space="preserve">Deze functie is </w:t>
            </w:r>
            <w:r w:rsidR="000D77B1">
              <w:rPr>
                <w:rFonts w:cs="Arial"/>
                <w:color w:val="000000"/>
                <w:sz w:val="20"/>
                <w:szCs w:val="20"/>
                <w:lang w:val="nl-NL"/>
              </w:rPr>
              <w:t xml:space="preserve">in principe </w:t>
            </w:r>
            <w:r>
              <w:rPr>
                <w:rFonts w:cs="Arial"/>
                <w:color w:val="000000"/>
                <w:sz w:val="20"/>
                <w:szCs w:val="20"/>
                <w:lang w:val="nl-NL"/>
              </w:rPr>
              <w:t>gekoppeld aan een functie van het basis-, midden- of hoger kader.</w:t>
            </w:r>
          </w:p>
          <w:p w14:paraId="1E34B98E" w14:textId="77777777" w:rsidR="00BE0919" w:rsidRDefault="00BE0919" w:rsidP="000D0EAA">
            <w:pPr>
              <w:jc w:val="center"/>
              <w:rPr>
                <w:rFonts w:cs="Arial"/>
                <w:color w:val="000000"/>
                <w:sz w:val="20"/>
                <w:szCs w:val="20"/>
                <w:lang w:val="nl-NL"/>
              </w:rPr>
            </w:pPr>
          </w:p>
          <w:p w14:paraId="52C2C8AF" w14:textId="1A9FB7FB" w:rsidR="00BE0919" w:rsidRDefault="00BE0919" w:rsidP="000D0EAA">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w:t>
            </w:r>
            <w:r w:rsidR="00875BAD">
              <w:rPr>
                <w:rFonts w:cs="Arial"/>
                <w:color w:val="000000"/>
                <w:sz w:val="20"/>
                <w:szCs w:val="20"/>
                <w:lang w:val="nl-NL"/>
              </w:rPr>
              <w:t xml:space="preserve"> functie van haar risicoanalyse</w:t>
            </w:r>
            <w:r w:rsidRPr="00BE0919">
              <w:rPr>
                <w:rFonts w:cs="Arial"/>
                <w:color w:val="000000"/>
                <w:sz w:val="20"/>
                <w:szCs w:val="20"/>
                <w:lang w:val="nl-NL"/>
              </w:rPr>
              <w:t>.</w:t>
            </w:r>
          </w:p>
          <w:p w14:paraId="554E2AA6" w14:textId="77777777" w:rsidR="00BE0919" w:rsidRDefault="001B59E4" w:rsidP="001B59E4">
            <w:pPr>
              <w:tabs>
                <w:tab w:val="left" w:pos="2655"/>
              </w:tabs>
              <w:rPr>
                <w:sz w:val="20"/>
                <w:szCs w:val="20"/>
                <w:lang w:val="nl-NL"/>
              </w:rPr>
            </w:pPr>
            <w:r>
              <w:rPr>
                <w:sz w:val="20"/>
                <w:szCs w:val="20"/>
                <w:lang w:val="nl-NL"/>
              </w:rPr>
              <w:tab/>
            </w:r>
          </w:p>
          <w:p w14:paraId="32C712B3" w14:textId="77777777" w:rsidR="001B59E4" w:rsidRPr="00BE0919" w:rsidRDefault="001B59E4" w:rsidP="001B59E4">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6BEE88DE" w14:textId="77777777" w:rsidR="001B59E4" w:rsidRDefault="001B59E4" w:rsidP="001B59E4">
            <w:pPr>
              <w:tabs>
                <w:tab w:val="left" w:pos="2655"/>
              </w:tabs>
              <w:rPr>
                <w:sz w:val="20"/>
                <w:szCs w:val="20"/>
                <w:lang w:val="nl-NL"/>
              </w:rPr>
            </w:pPr>
          </w:p>
          <w:p w14:paraId="3DB038B1" w14:textId="77777777" w:rsidR="0054565A" w:rsidRDefault="0054565A" w:rsidP="0054565A">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2C7BA20A" w14:textId="77777777" w:rsidR="0054565A" w:rsidRDefault="0054565A" w:rsidP="0054565A">
            <w:pPr>
              <w:jc w:val="center"/>
              <w:rPr>
                <w:rFonts w:cs="Arial"/>
                <w:color w:val="000000"/>
                <w:sz w:val="20"/>
                <w:szCs w:val="20"/>
                <w:lang w:val="nl-NL"/>
              </w:rPr>
            </w:pPr>
          </w:p>
          <w:p w14:paraId="1E0414E7" w14:textId="77777777" w:rsidR="0054565A" w:rsidRDefault="0054565A" w:rsidP="0054565A">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6E303D84" w14:textId="175FE7D9" w:rsidR="0054565A" w:rsidRPr="009A0481" w:rsidRDefault="0054565A" w:rsidP="001B59E4">
            <w:pPr>
              <w:tabs>
                <w:tab w:val="left" w:pos="2655"/>
              </w:tabs>
              <w:rPr>
                <w:sz w:val="20"/>
                <w:szCs w:val="20"/>
                <w:lang w:val="nl-NL"/>
              </w:rPr>
            </w:pPr>
          </w:p>
        </w:tc>
      </w:tr>
      <w:tr w:rsidR="009A0481" w:rsidRPr="0054565A" w14:paraId="02F6D96F" w14:textId="77777777" w:rsidTr="00BB2B80">
        <w:tc>
          <w:tcPr>
            <w:tcW w:w="2739" w:type="dxa"/>
          </w:tcPr>
          <w:p w14:paraId="4C83416E" w14:textId="77777777" w:rsidR="009A0481" w:rsidRPr="009A0481" w:rsidRDefault="009A0481" w:rsidP="009A0481">
            <w:pPr>
              <w:rPr>
                <w:b/>
                <w:color w:val="0000FF"/>
                <w:sz w:val="20"/>
                <w:szCs w:val="20"/>
                <w:lang w:val="nl-NL"/>
              </w:rPr>
            </w:pPr>
            <w:r w:rsidRPr="009A0481">
              <w:rPr>
                <w:b/>
                <w:color w:val="0000FF"/>
                <w:sz w:val="20"/>
                <w:szCs w:val="20"/>
                <w:lang w:val="nl-NL"/>
              </w:rPr>
              <w:t>Beschrijving</w:t>
            </w:r>
          </w:p>
          <w:p w14:paraId="62720634" w14:textId="77777777" w:rsidR="009A0481" w:rsidRPr="009A0481" w:rsidRDefault="009A0481" w:rsidP="009A0481">
            <w:pPr>
              <w:rPr>
                <w:b/>
                <w:color w:val="0000FF"/>
                <w:sz w:val="20"/>
                <w:szCs w:val="20"/>
                <w:lang w:val="nl-NL"/>
              </w:rPr>
            </w:pPr>
          </w:p>
          <w:p w14:paraId="4B64F2A6" w14:textId="77777777" w:rsidR="009A0481" w:rsidRPr="009A0481" w:rsidRDefault="009A0481" w:rsidP="009A0481">
            <w:pPr>
              <w:rPr>
                <w:b/>
                <w:color w:val="0000FF"/>
                <w:sz w:val="20"/>
                <w:szCs w:val="20"/>
                <w:lang w:val="nl-NL"/>
              </w:rPr>
            </w:pPr>
          </w:p>
        </w:tc>
        <w:tc>
          <w:tcPr>
            <w:tcW w:w="6543" w:type="dxa"/>
            <w:gridSpan w:val="3"/>
          </w:tcPr>
          <w:p w14:paraId="02C9C21D" w14:textId="77777777" w:rsidR="00A65425" w:rsidRDefault="00661A16" w:rsidP="00661A16">
            <w:pPr>
              <w:widowControl w:val="0"/>
              <w:autoSpaceDE w:val="0"/>
              <w:autoSpaceDN w:val="0"/>
              <w:adjustRightInd w:val="0"/>
              <w:spacing w:after="240"/>
              <w:rPr>
                <w:rFonts w:cs="Arial"/>
                <w:sz w:val="20"/>
                <w:szCs w:val="20"/>
                <w:lang w:val="nl-NL"/>
              </w:rPr>
            </w:pPr>
            <w:r w:rsidRPr="00661A16">
              <w:rPr>
                <w:rFonts w:cs="Arial"/>
                <w:sz w:val="20"/>
                <w:szCs w:val="20"/>
                <w:lang w:val="nl-NL"/>
              </w:rPr>
              <w:t xml:space="preserve">De </w:t>
            </w:r>
            <w:r w:rsidR="0067114D">
              <w:rPr>
                <w:rFonts w:cs="Arial"/>
                <w:sz w:val="20"/>
                <w:szCs w:val="20"/>
                <w:lang w:val="nl-NL"/>
              </w:rPr>
              <w:t xml:space="preserve">specialist </w:t>
            </w:r>
            <w:r w:rsidRPr="00661A16">
              <w:rPr>
                <w:rFonts w:cs="Arial"/>
                <w:sz w:val="20"/>
                <w:szCs w:val="20"/>
                <w:lang w:val="nl-NL"/>
              </w:rPr>
              <w:t>brandpreventi</w:t>
            </w:r>
            <w:r w:rsidR="0067114D">
              <w:rPr>
                <w:rFonts w:cs="Arial"/>
                <w:sz w:val="20"/>
                <w:szCs w:val="20"/>
                <w:lang w:val="nl-NL"/>
              </w:rPr>
              <w:t>e</w:t>
            </w:r>
            <w:r w:rsidR="00C75F89">
              <w:rPr>
                <w:rFonts w:cs="Arial"/>
                <w:sz w:val="20"/>
                <w:szCs w:val="20"/>
                <w:lang w:val="nl-NL"/>
              </w:rPr>
              <w:t xml:space="preserve"> </w:t>
            </w:r>
            <w:r w:rsidRPr="00661A16">
              <w:rPr>
                <w:rFonts w:cs="Arial"/>
                <w:sz w:val="20"/>
                <w:szCs w:val="20"/>
                <w:lang w:val="nl-NL"/>
              </w:rPr>
              <w:t>werkt op een beheersmatig niveau. Hij</w:t>
            </w:r>
            <w:r>
              <w:rPr>
                <w:rFonts w:cs="Arial"/>
                <w:position w:val="8"/>
                <w:sz w:val="20"/>
                <w:szCs w:val="20"/>
                <w:lang w:val="nl-NL"/>
              </w:rPr>
              <w:t xml:space="preserve"> </w:t>
            </w:r>
            <w:r w:rsidRPr="00661A16">
              <w:rPr>
                <w:rFonts w:cs="Arial"/>
                <w:sz w:val="20"/>
                <w:szCs w:val="20"/>
                <w:lang w:val="nl-NL"/>
              </w:rPr>
              <w:t>speelt een rol bij vergunningverlening, voert brandveiligheid</w:t>
            </w:r>
            <w:r>
              <w:rPr>
                <w:rFonts w:cs="Arial"/>
                <w:sz w:val="20"/>
                <w:szCs w:val="20"/>
                <w:lang w:val="nl-NL"/>
              </w:rPr>
              <w:t xml:space="preserve"> </w:t>
            </w:r>
            <w:r w:rsidRPr="00661A16">
              <w:rPr>
                <w:rFonts w:cs="Arial"/>
                <w:sz w:val="20"/>
                <w:szCs w:val="20"/>
                <w:lang w:val="nl-NL"/>
              </w:rPr>
              <w:t xml:space="preserve">inspecties uit en geeft voorlichting over de inhoud van zijn vakgebied. Hierbij maakt </w:t>
            </w:r>
            <w:r w:rsidR="00C75F89">
              <w:rPr>
                <w:rFonts w:cs="Arial"/>
                <w:sz w:val="20"/>
                <w:szCs w:val="20"/>
                <w:lang w:val="nl-NL"/>
              </w:rPr>
              <w:t>hij</w:t>
            </w:r>
            <w:r w:rsidRPr="00661A16">
              <w:rPr>
                <w:rFonts w:cs="Arial"/>
                <w:sz w:val="20"/>
                <w:szCs w:val="20"/>
                <w:lang w:val="nl-NL"/>
              </w:rPr>
              <w:t xml:space="preserve"> gebruik van relevante wetten en regelingen betreffende de brandpreventie. Vaak functioneert hij als </w:t>
            </w:r>
            <w:r w:rsidR="00A65425">
              <w:rPr>
                <w:rFonts w:cs="Arial"/>
                <w:sz w:val="20"/>
                <w:szCs w:val="20"/>
                <w:lang w:val="nl-NL"/>
              </w:rPr>
              <w:t>zelfstandig</w:t>
            </w:r>
            <w:r>
              <w:rPr>
                <w:rFonts w:cs="Arial"/>
                <w:sz w:val="20"/>
                <w:szCs w:val="20"/>
                <w:lang w:val="nl-NL"/>
              </w:rPr>
              <w:t xml:space="preserve"> binnen diverse teams. </w:t>
            </w:r>
          </w:p>
          <w:p w14:paraId="55C34EFF" w14:textId="7B4E9F69" w:rsidR="001B59E4" w:rsidRDefault="00661A16" w:rsidP="00661A16">
            <w:pPr>
              <w:widowControl w:val="0"/>
              <w:autoSpaceDE w:val="0"/>
              <w:autoSpaceDN w:val="0"/>
              <w:adjustRightInd w:val="0"/>
              <w:spacing w:after="240"/>
              <w:rPr>
                <w:rFonts w:cs="Arial"/>
                <w:sz w:val="20"/>
                <w:szCs w:val="20"/>
                <w:lang w:val="nl-NL"/>
              </w:rPr>
            </w:pPr>
            <w:r w:rsidRPr="00A65425">
              <w:rPr>
                <w:rFonts w:cs="Arial"/>
                <w:sz w:val="20"/>
                <w:szCs w:val="20"/>
                <w:lang w:val="nl-NL"/>
              </w:rPr>
              <w:t xml:space="preserve">De </w:t>
            </w:r>
            <w:r w:rsidR="00A65425" w:rsidRPr="00A65425">
              <w:rPr>
                <w:rFonts w:cs="Arial"/>
                <w:sz w:val="20"/>
                <w:szCs w:val="20"/>
                <w:lang w:val="nl-NL"/>
              </w:rPr>
              <w:t>vragen aan de specialist brandpreventie</w:t>
            </w:r>
            <w:r w:rsidRPr="00A65425">
              <w:rPr>
                <w:rFonts w:cs="Arial"/>
                <w:sz w:val="20"/>
                <w:szCs w:val="20"/>
                <w:lang w:val="nl-NL"/>
              </w:rPr>
              <w:t xml:space="preserve"> zijn intern </w:t>
            </w:r>
            <w:r w:rsidR="00A65425" w:rsidRPr="00A65425">
              <w:rPr>
                <w:rFonts w:cs="Arial"/>
                <w:sz w:val="20"/>
                <w:szCs w:val="20"/>
                <w:lang w:val="nl-NL"/>
              </w:rPr>
              <w:t>of</w:t>
            </w:r>
            <w:r w:rsidRPr="00A65425">
              <w:rPr>
                <w:rFonts w:cs="Arial"/>
                <w:sz w:val="20"/>
                <w:szCs w:val="20"/>
                <w:lang w:val="nl-NL"/>
              </w:rPr>
              <w:t xml:space="preserve"> exter</w:t>
            </w:r>
            <w:r w:rsidR="00A65425" w:rsidRPr="00A65425">
              <w:rPr>
                <w:rFonts w:cs="Arial"/>
                <w:sz w:val="20"/>
                <w:szCs w:val="20"/>
                <w:lang w:val="nl-NL"/>
              </w:rPr>
              <w:t>n, of van een overheid of uit de private sector</w:t>
            </w:r>
            <w:r w:rsidRPr="00A65425">
              <w:rPr>
                <w:rFonts w:cs="Arial"/>
                <w:sz w:val="20"/>
                <w:szCs w:val="20"/>
                <w:lang w:val="nl-NL"/>
              </w:rPr>
              <w:t>. Binnen het gedachtegoed van de veiligheidsketen maakt hij integrale afwegingen.</w:t>
            </w:r>
            <w:r w:rsidRPr="00661A16">
              <w:rPr>
                <w:rFonts w:cs="Arial"/>
                <w:sz w:val="20"/>
                <w:szCs w:val="20"/>
                <w:lang w:val="nl-NL"/>
              </w:rPr>
              <w:t xml:space="preserve"> </w:t>
            </w:r>
          </w:p>
          <w:p w14:paraId="04E5E7B6" w14:textId="1DA2AF65" w:rsidR="009A0481" w:rsidRPr="009A0481" w:rsidRDefault="00661A16" w:rsidP="0054565A">
            <w:pPr>
              <w:widowControl w:val="0"/>
              <w:autoSpaceDE w:val="0"/>
              <w:autoSpaceDN w:val="0"/>
              <w:adjustRightInd w:val="0"/>
              <w:spacing w:after="240"/>
              <w:rPr>
                <w:sz w:val="20"/>
                <w:szCs w:val="20"/>
                <w:lang w:val="nl-NL"/>
              </w:rPr>
            </w:pPr>
            <w:r w:rsidRPr="00661A16">
              <w:rPr>
                <w:rFonts w:cs="Arial"/>
                <w:sz w:val="20"/>
                <w:szCs w:val="20"/>
                <w:lang w:val="nl-NL"/>
              </w:rPr>
              <w:t xml:space="preserve">De </w:t>
            </w:r>
            <w:r w:rsidR="0067114D">
              <w:rPr>
                <w:rFonts w:cs="Arial"/>
                <w:sz w:val="20"/>
                <w:szCs w:val="20"/>
                <w:lang w:val="nl-NL"/>
              </w:rPr>
              <w:t xml:space="preserve">specialist </w:t>
            </w:r>
            <w:r w:rsidR="00C75F89" w:rsidRPr="00661A16">
              <w:rPr>
                <w:rFonts w:cs="Arial"/>
                <w:sz w:val="20"/>
                <w:szCs w:val="20"/>
                <w:lang w:val="nl-NL"/>
              </w:rPr>
              <w:t>brandpreventi</w:t>
            </w:r>
            <w:r w:rsidR="0067114D">
              <w:rPr>
                <w:rFonts w:cs="Arial"/>
                <w:sz w:val="20"/>
                <w:szCs w:val="20"/>
                <w:lang w:val="nl-NL"/>
              </w:rPr>
              <w:t>e</w:t>
            </w:r>
            <w:r w:rsidRPr="00661A16">
              <w:rPr>
                <w:rFonts w:cs="Arial"/>
                <w:sz w:val="20"/>
                <w:szCs w:val="20"/>
                <w:lang w:val="nl-NL"/>
              </w:rPr>
              <w:t xml:space="preserve"> </w:t>
            </w:r>
            <w:r w:rsidR="00F605D7">
              <w:rPr>
                <w:rFonts w:cs="Arial"/>
                <w:sz w:val="20"/>
                <w:szCs w:val="20"/>
                <w:lang w:val="nl-NL"/>
              </w:rPr>
              <w:t>voert controles uit</w:t>
            </w:r>
            <w:r w:rsidRPr="00661A16">
              <w:rPr>
                <w:rFonts w:cs="Arial"/>
                <w:sz w:val="20"/>
                <w:szCs w:val="20"/>
                <w:lang w:val="nl-NL"/>
              </w:rPr>
              <w:t xml:space="preserve"> naar aanleiding van vergunningsaanvragen. Indien een vergunnings</w:t>
            </w:r>
            <w:r>
              <w:rPr>
                <w:rFonts w:cs="Arial"/>
                <w:sz w:val="20"/>
                <w:szCs w:val="20"/>
                <w:lang w:val="nl-NL"/>
              </w:rPr>
              <w:t>aanvraag</w:t>
            </w:r>
            <w:r w:rsidRPr="00661A16">
              <w:rPr>
                <w:rFonts w:cs="Arial"/>
                <w:sz w:val="20"/>
                <w:szCs w:val="20"/>
                <w:lang w:val="nl-NL"/>
              </w:rPr>
              <w:t xml:space="preserve"> is afgerond en er periodiek controle plaatsvindt, behoort deze vorm van controle niet tot het takenpakket va</w:t>
            </w:r>
            <w:r>
              <w:rPr>
                <w:rFonts w:cs="Arial"/>
                <w:sz w:val="20"/>
                <w:szCs w:val="20"/>
                <w:lang w:val="nl-NL"/>
              </w:rPr>
              <w:t xml:space="preserve">n een </w:t>
            </w:r>
            <w:r w:rsidR="0067114D">
              <w:rPr>
                <w:rFonts w:cs="Arial"/>
                <w:sz w:val="20"/>
                <w:szCs w:val="20"/>
                <w:lang w:val="nl-NL"/>
              </w:rPr>
              <w:t xml:space="preserve">specialist </w:t>
            </w:r>
            <w:r w:rsidR="00C75F89" w:rsidRPr="00661A16">
              <w:rPr>
                <w:rFonts w:cs="Arial"/>
                <w:sz w:val="20"/>
                <w:szCs w:val="20"/>
                <w:lang w:val="nl-NL"/>
              </w:rPr>
              <w:t>brandpreventi</w:t>
            </w:r>
            <w:r w:rsidR="0067114D">
              <w:rPr>
                <w:rFonts w:cs="Arial"/>
                <w:sz w:val="20"/>
                <w:szCs w:val="20"/>
                <w:lang w:val="nl-NL"/>
              </w:rPr>
              <w:t>e m</w:t>
            </w:r>
            <w:r>
              <w:rPr>
                <w:rFonts w:cs="Arial"/>
                <w:sz w:val="20"/>
                <w:szCs w:val="20"/>
                <w:lang w:val="nl-NL"/>
              </w:rPr>
              <w:t xml:space="preserve">aar eerder tot het takenpakket van een </w:t>
            </w:r>
            <w:r w:rsidR="0067114D">
              <w:rPr>
                <w:rFonts w:cs="Arial"/>
                <w:sz w:val="20"/>
                <w:szCs w:val="20"/>
                <w:lang w:val="nl-NL"/>
              </w:rPr>
              <w:t>deskundige</w:t>
            </w:r>
            <w:r w:rsidR="00C75F89">
              <w:rPr>
                <w:rFonts w:cs="Arial"/>
                <w:sz w:val="20"/>
                <w:szCs w:val="20"/>
                <w:lang w:val="nl-NL"/>
              </w:rPr>
              <w:t xml:space="preserve"> </w:t>
            </w:r>
            <w:r>
              <w:rPr>
                <w:rFonts w:cs="Arial"/>
                <w:sz w:val="20"/>
                <w:szCs w:val="20"/>
                <w:lang w:val="nl-NL"/>
              </w:rPr>
              <w:t>brandpreventi</w:t>
            </w:r>
            <w:r w:rsidR="00C75F89">
              <w:rPr>
                <w:rFonts w:cs="Arial"/>
                <w:sz w:val="20"/>
                <w:szCs w:val="20"/>
                <w:lang w:val="nl-NL"/>
              </w:rPr>
              <w:t>e</w:t>
            </w:r>
            <w:r>
              <w:rPr>
                <w:rFonts w:cs="Arial"/>
                <w:sz w:val="20"/>
                <w:szCs w:val="20"/>
                <w:lang w:val="nl-NL"/>
              </w:rPr>
              <w:t>.</w:t>
            </w:r>
            <w:r w:rsidRPr="00661A16">
              <w:rPr>
                <w:rFonts w:cs="Arial"/>
                <w:sz w:val="20"/>
                <w:szCs w:val="20"/>
                <w:lang w:val="nl-NL"/>
              </w:rPr>
              <w:t xml:space="preserve"> </w:t>
            </w:r>
          </w:p>
        </w:tc>
      </w:tr>
      <w:tr w:rsidR="009A0481" w:rsidRPr="0054565A" w14:paraId="4409692D" w14:textId="77777777" w:rsidTr="00BB2B80">
        <w:tc>
          <w:tcPr>
            <w:tcW w:w="2739" w:type="dxa"/>
          </w:tcPr>
          <w:p w14:paraId="46DE9E83" w14:textId="77777777" w:rsidR="009A0481" w:rsidRPr="009A0481" w:rsidRDefault="009A0481" w:rsidP="009A0481">
            <w:pPr>
              <w:rPr>
                <w:b/>
                <w:color w:val="0000FF"/>
                <w:sz w:val="20"/>
                <w:szCs w:val="20"/>
                <w:lang w:val="nl-NL"/>
              </w:rPr>
            </w:pPr>
            <w:r w:rsidRPr="009A0481">
              <w:rPr>
                <w:b/>
                <w:noProof/>
                <w:color w:val="0000FF"/>
                <w:sz w:val="20"/>
                <w:szCs w:val="20"/>
                <w:lang w:val="en-US"/>
              </w:rPr>
              <w:t>Kerntaken en takengebied</w:t>
            </w:r>
          </w:p>
        </w:tc>
        <w:tc>
          <w:tcPr>
            <w:tcW w:w="6543" w:type="dxa"/>
            <w:gridSpan w:val="3"/>
          </w:tcPr>
          <w:p w14:paraId="47814011" w14:textId="77777777" w:rsidR="00C75F89" w:rsidRDefault="00C75F89" w:rsidP="00225EAD">
            <w:pPr>
              <w:rPr>
                <w:rFonts w:cs="Arial"/>
                <w:b/>
                <w:sz w:val="20"/>
                <w:szCs w:val="20"/>
                <w:u w:val="single"/>
                <w:lang w:val="nl-NL"/>
              </w:rPr>
            </w:pPr>
          </w:p>
          <w:p w14:paraId="5164E673" w14:textId="413FF0F0" w:rsidR="00225EAD" w:rsidRDefault="0067114D" w:rsidP="00225EAD">
            <w:pPr>
              <w:rPr>
                <w:rFonts w:cs="Arial"/>
                <w:b/>
                <w:sz w:val="20"/>
                <w:szCs w:val="20"/>
                <w:u w:val="single"/>
                <w:lang w:val="nl-NL"/>
              </w:rPr>
            </w:pPr>
            <w:r>
              <w:rPr>
                <w:rFonts w:cs="Arial"/>
                <w:b/>
                <w:sz w:val="20"/>
                <w:szCs w:val="20"/>
                <w:u w:val="single"/>
                <w:lang w:val="nl-NL"/>
              </w:rPr>
              <w:t>Specialist b</w:t>
            </w:r>
            <w:r w:rsidR="000F3B2A" w:rsidRPr="0025231B">
              <w:rPr>
                <w:rFonts w:cs="Arial"/>
                <w:b/>
                <w:sz w:val="20"/>
                <w:szCs w:val="20"/>
                <w:u w:val="single"/>
                <w:lang w:val="nl-NL"/>
              </w:rPr>
              <w:t>randpreventi</w:t>
            </w:r>
            <w:r>
              <w:rPr>
                <w:rFonts w:cs="Arial"/>
                <w:b/>
                <w:sz w:val="20"/>
                <w:szCs w:val="20"/>
                <w:u w:val="single"/>
                <w:lang w:val="nl-NL"/>
              </w:rPr>
              <w:t>e</w:t>
            </w:r>
          </w:p>
          <w:p w14:paraId="31EB6175" w14:textId="77777777" w:rsidR="001B59E4" w:rsidRPr="0025231B" w:rsidRDefault="001B59E4" w:rsidP="00225EAD">
            <w:pPr>
              <w:rPr>
                <w:rFonts w:cs="Arial"/>
                <w:b/>
                <w:sz w:val="20"/>
                <w:szCs w:val="20"/>
                <w:u w:val="single"/>
                <w:lang w:val="nl-NL"/>
              </w:rPr>
            </w:pPr>
          </w:p>
          <w:p w14:paraId="68A7189C" w14:textId="4F4AA340" w:rsidR="00661A16" w:rsidRDefault="00661A16" w:rsidP="00661A16">
            <w:pPr>
              <w:widowControl w:val="0"/>
              <w:autoSpaceDE w:val="0"/>
              <w:autoSpaceDN w:val="0"/>
              <w:adjustRightInd w:val="0"/>
              <w:spacing w:after="240"/>
              <w:rPr>
                <w:rFonts w:cs="Arial"/>
                <w:sz w:val="20"/>
                <w:szCs w:val="20"/>
                <w:lang w:val="nl-NL"/>
              </w:rPr>
            </w:pPr>
            <w:r>
              <w:rPr>
                <w:rFonts w:cs="Arial"/>
                <w:sz w:val="20"/>
                <w:szCs w:val="20"/>
                <w:lang w:val="nl-NL"/>
              </w:rPr>
              <w:t>Hij levert een belangrijke bijdrage in de</w:t>
            </w:r>
            <w:r w:rsidRPr="00661A16">
              <w:rPr>
                <w:rFonts w:cs="Arial"/>
                <w:sz w:val="20"/>
                <w:szCs w:val="20"/>
                <w:lang w:val="nl-NL"/>
              </w:rPr>
              <w:t xml:space="preserve"> totstandkoming van </w:t>
            </w:r>
            <w:r>
              <w:rPr>
                <w:rFonts w:cs="Arial"/>
                <w:sz w:val="20"/>
                <w:szCs w:val="20"/>
                <w:lang w:val="nl-NL"/>
              </w:rPr>
              <w:t>het zonaal preventiebeleid</w:t>
            </w:r>
            <w:r w:rsidRPr="00661A16">
              <w:rPr>
                <w:rFonts w:cs="Arial"/>
                <w:sz w:val="20"/>
                <w:szCs w:val="20"/>
                <w:lang w:val="nl-NL"/>
              </w:rPr>
              <w:t xml:space="preserve"> </w:t>
            </w:r>
            <w:r>
              <w:rPr>
                <w:rFonts w:cs="Arial"/>
                <w:sz w:val="20"/>
                <w:szCs w:val="20"/>
                <w:lang w:val="nl-NL"/>
              </w:rPr>
              <w:t xml:space="preserve">en </w:t>
            </w:r>
            <w:r w:rsidRPr="00661A16">
              <w:rPr>
                <w:rFonts w:cs="Arial"/>
                <w:sz w:val="20"/>
                <w:szCs w:val="20"/>
                <w:lang w:val="nl-NL"/>
              </w:rPr>
              <w:t xml:space="preserve">heeft op basis van zijn praktijkervaring een signaalfunctie om relevante zaken aan te kaarten met betrekking tot preventiebeleid. </w:t>
            </w:r>
            <w:r>
              <w:rPr>
                <w:rFonts w:cs="Arial"/>
                <w:sz w:val="20"/>
                <w:szCs w:val="20"/>
                <w:lang w:val="nl-NL"/>
              </w:rPr>
              <w:t>Hij adviseert</w:t>
            </w:r>
            <w:r w:rsidRPr="00661A16">
              <w:rPr>
                <w:rFonts w:cs="Arial"/>
                <w:sz w:val="20"/>
                <w:szCs w:val="20"/>
                <w:lang w:val="nl-NL"/>
              </w:rPr>
              <w:t xml:space="preserve"> bij het verlenen van bouw-, m</w:t>
            </w:r>
            <w:r>
              <w:rPr>
                <w:rFonts w:cs="Arial"/>
                <w:sz w:val="20"/>
                <w:szCs w:val="20"/>
                <w:lang w:val="nl-NL"/>
              </w:rPr>
              <w:t xml:space="preserve">ilieu- en </w:t>
            </w:r>
            <w:r w:rsidR="00F605D7">
              <w:rPr>
                <w:rFonts w:cs="Arial"/>
                <w:sz w:val="20"/>
                <w:szCs w:val="20"/>
                <w:lang w:val="nl-NL"/>
              </w:rPr>
              <w:t>exploitatie</w:t>
            </w:r>
            <w:r>
              <w:rPr>
                <w:rFonts w:cs="Arial"/>
                <w:sz w:val="20"/>
                <w:szCs w:val="20"/>
                <w:lang w:val="nl-NL"/>
              </w:rPr>
              <w:t xml:space="preserve">vergunningen en </w:t>
            </w:r>
            <w:r w:rsidRPr="00661A16">
              <w:rPr>
                <w:rFonts w:cs="Arial"/>
                <w:sz w:val="20"/>
                <w:szCs w:val="20"/>
                <w:lang w:val="nl-NL"/>
              </w:rPr>
              <w:t xml:space="preserve">voert op locatie </w:t>
            </w:r>
            <w:r>
              <w:rPr>
                <w:rFonts w:cs="Arial"/>
                <w:sz w:val="20"/>
                <w:szCs w:val="20"/>
                <w:lang w:val="nl-NL"/>
              </w:rPr>
              <w:t>controle</w:t>
            </w:r>
            <w:r w:rsidRPr="00661A16">
              <w:rPr>
                <w:rFonts w:cs="Arial"/>
                <w:sz w:val="20"/>
                <w:szCs w:val="20"/>
                <w:lang w:val="nl-NL"/>
              </w:rPr>
              <w:t xml:space="preserve"> uit of laat deze uitvoeren en geeft een waardeoordeel in de vorm van een </w:t>
            </w:r>
            <w:r>
              <w:rPr>
                <w:rFonts w:cs="Arial"/>
                <w:sz w:val="20"/>
                <w:szCs w:val="20"/>
                <w:lang w:val="nl-NL"/>
              </w:rPr>
              <w:t>preventieverslag.</w:t>
            </w:r>
          </w:p>
          <w:p w14:paraId="43546D64" w14:textId="72DF8675" w:rsidR="0042093F" w:rsidRPr="00661A16" w:rsidRDefault="00661A16" w:rsidP="00661A16">
            <w:pPr>
              <w:widowControl w:val="0"/>
              <w:autoSpaceDE w:val="0"/>
              <w:autoSpaceDN w:val="0"/>
              <w:adjustRightInd w:val="0"/>
              <w:spacing w:after="240"/>
              <w:rPr>
                <w:rFonts w:cs="Arial"/>
                <w:sz w:val="20"/>
                <w:szCs w:val="20"/>
                <w:lang w:val="nl-NL"/>
              </w:rPr>
            </w:pPr>
            <w:r w:rsidRPr="00661A16">
              <w:rPr>
                <w:rFonts w:cs="Arial"/>
                <w:sz w:val="20"/>
                <w:szCs w:val="20"/>
                <w:lang w:val="nl-NL"/>
              </w:rPr>
              <w:t xml:space="preserve">De </w:t>
            </w:r>
            <w:r w:rsidR="00A65425">
              <w:rPr>
                <w:rFonts w:cs="Arial"/>
                <w:sz w:val="20"/>
                <w:szCs w:val="20"/>
                <w:lang w:val="nl-NL"/>
              </w:rPr>
              <w:t>vragen</w:t>
            </w:r>
            <w:r w:rsidRPr="00661A16">
              <w:rPr>
                <w:rFonts w:cs="Arial"/>
                <w:sz w:val="20"/>
                <w:szCs w:val="20"/>
                <w:lang w:val="nl-NL"/>
              </w:rPr>
              <w:t xml:space="preserve"> </w:t>
            </w:r>
            <w:r w:rsidRPr="00A65425">
              <w:rPr>
                <w:rFonts w:cs="Arial"/>
                <w:sz w:val="20"/>
                <w:szCs w:val="20"/>
                <w:lang w:val="nl-NL"/>
              </w:rPr>
              <w:t xml:space="preserve">zijn zowel intern als extern. Vaak fungeert hij </w:t>
            </w:r>
            <w:r w:rsidR="00A65425" w:rsidRPr="00A65425">
              <w:rPr>
                <w:rFonts w:cs="Arial"/>
                <w:sz w:val="20"/>
                <w:szCs w:val="20"/>
                <w:lang w:val="nl-NL"/>
              </w:rPr>
              <w:t>zelfstandig</w:t>
            </w:r>
            <w:r w:rsidRPr="00A65425">
              <w:rPr>
                <w:rFonts w:cs="Arial"/>
                <w:sz w:val="20"/>
                <w:szCs w:val="20"/>
                <w:lang w:val="nl-NL"/>
              </w:rPr>
              <w:t xml:space="preserve"> binnen diverse teams. Afstemming en overleg zijn dan ook </w:t>
            </w:r>
            <w:r w:rsidRPr="00A65425">
              <w:rPr>
                <w:rFonts w:cs="Arial"/>
                <w:sz w:val="20"/>
                <w:szCs w:val="20"/>
                <w:lang w:val="nl-NL"/>
              </w:rPr>
              <w:lastRenderedPageBreak/>
              <w:t>noodzakelijk. Het onderhouden</w:t>
            </w:r>
            <w:r w:rsidRPr="00661A16">
              <w:rPr>
                <w:rFonts w:cs="Arial"/>
                <w:sz w:val="20"/>
                <w:szCs w:val="20"/>
                <w:lang w:val="nl-NL"/>
              </w:rPr>
              <w:t xml:space="preserve"> van netwerken en relevante in- en externe contacten </w:t>
            </w:r>
            <w:r w:rsidR="001B59E4">
              <w:rPr>
                <w:rFonts w:cs="Arial"/>
                <w:sz w:val="20"/>
                <w:szCs w:val="20"/>
                <w:lang w:val="nl-NL"/>
              </w:rPr>
              <w:t>wordt</w:t>
            </w:r>
            <w:r w:rsidRPr="00661A16">
              <w:rPr>
                <w:rFonts w:cs="Arial"/>
                <w:sz w:val="20"/>
                <w:szCs w:val="20"/>
                <w:lang w:val="nl-NL"/>
              </w:rPr>
              <w:t xml:space="preserve"> daarom als </w:t>
            </w:r>
            <w:r>
              <w:rPr>
                <w:rFonts w:cs="Arial"/>
                <w:sz w:val="20"/>
                <w:szCs w:val="20"/>
                <w:lang w:val="nl-NL"/>
              </w:rPr>
              <w:t>belangrijk ervaren.</w:t>
            </w:r>
            <w:r w:rsidRPr="00661A16">
              <w:rPr>
                <w:rFonts w:cs="Arial"/>
                <w:sz w:val="20"/>
                <w:szCs w:val="20"/>
                <w:lang w:val="nl-NL"/>
              </w:rPr>
              <w:t xml:space="preserve"> </w:t>
            </w:r>
          </w:p>
          <w:p w14:paraId="182FFD89" w14:textId="77777777" w:rsidR="0042093F" w:rsidRDefault="0042093F" w:rsidP="0042093F">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4DA2F801" w14:textId="77777777" w:rsidR="00661A16" w:rsidRDefault="00661A16" w:rsidP="0042093F">
            <w:pPr>
              <w:ind w:firstLine="360"/>
              <w:outlineLvl w:val="0"/>
              <w:rPr>
                <w:rFonts w:cs="Arial"/>
                <w:sz w:val="20"/>
                <w:szCs w:val="20"/>
                <w:u w:val="single"/>
                <w:lang w:val="nl-NL"/>
              </w:rPr>
            </w:pPr>
          </w:p>
          <w:p w14:paraId="03AADA50" w14:textId="77777777"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Signaleert voor het eigen vakg</w:t>
            </w:r>
            <w:r>
              <w:rPr>
                <w:rFonts w:ascii="Arial" w:hAnsi="Arial" w:cs="Arial"/>
                <w:sz w:val="20"/>
                <w:szCs w:val="20"/>
              </w:rPr>
              <w:t xml:space="preserve">ebied relevante ontwikkelingen </w:t>
            </w:r>
            <w:r w:rsidRPr="00661A16">
              <w:rPr>
                <w:rFonts w:ascii="Arial" w:hAnsi="Arial" w:cs="Arial"/>
                <w:sz w:val="20"/>
                <w:szCs w:val="20"/>
              </w:rPr>
              <w:t>en tekortkomingen in het huidige preventiebeleid,</w:t>
            </w:r>
            <w:r>
              <w:rPr>
                <w:rFonts w:ascii="Arial" w:hAnsi="Arial" w:cs="Arial"/>
                <w:sz w:val="20"/>
                <w:szCs w:val="20"/>
              </w:rPr>
              <w:t xml:space="preserve"> op basis van praktijkervaring en k</w:t>
            </w:r>
            <w:r w:rsidRPr="00661A16">
              <w:rPr>
                <w:rFonts w:ascii="Arial" w:hAnsi="Arial" w:cs="Arial"/>
                <w:sz w:val="20"/>
                <w:szCs w:val="20"/>
              </w:rPr>
              <w:t>aart deze bevindi</w:t>
            </w:r>
            <w:r>
              <w:rPr>
                <w:rFonts w:ascii="Arial" w:hAnsi="Arial" w:cs="Arial"/>
                <w:sz w:val="20"/>
                <w:szCs w:val="20"/>
              </w:rPr>
              <w:t>ngen aan bij relevante personen.</w:t>
            </w:r>
          </w:p>
          <w:p w14:paraId="46DF59AD" w14:textId="1092FD68"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 xml:space="preserve">Bewaakt voortgang en spreekt deze personen aan als blijkt dat er te weinig wordt gedaan met </w:t>
            </w:r>
            <w:r w:rsidR="00A65425">
              <w:rPr>
                <w:rFonts w:ascii="Arial" w:hAnsi="Arial" w:cs="Arial"/>
                <w:sz w:val="20"/>
                <w:szCs w:val="20"/>
              </w:rPr>
              <w:t>de opvolging van het verslag</w:t>
            </w:r>
            <w:r w:rsidR="001B59E4">
              <w:rPr>
                <w:rFonts w:ascii="Arial" w:hAnsi="Arial" w:cs="Arial"/>
                <w:sz w:val="20"/>
                <w:szCs w:val="20"/>
              </w:rPr>
              <w:t>; houdt vinger aan de pols.</w:t>
            </w:r>
          </w:p>
          <w:p w14:paraId="01802834" w14:textId="57CBAAAB" w:rsidR="00661A16" w:rsidRPr="00661A16" w:rsidRDefault="00661A16" w:rsidP="00631645">
            <w:pPr>
              <w:pStyle w:val="Lijstalinea"/>
              <w:numPr>
                <w:ilvl w:val="0"/>
                <w:numId w:val="22"/>
              </w:numPr>
              <w:outlineLvl w:val="0"/>
              <w:rPr>
                <w:rFonts w:cs="Arial"/>
                <w:sz w:val="20"/>
                <w:szCs w:val="20"/>
                <w:u w:val="single"/>
              </w:rPr>
            </w:pPr>
            <w:r w:rsidRPr="00661A16">
              <w:rPr>
                <w:rFonts w:ascii="Arial" w:hAnsi="Arial" w:cs="Arial"/>
                <w:sz w:val="20"/>
                <w:szCs w:val="20"/>
              </w:rPr>
              <w:t xml:space="preserve">Draagt desgevraagd gegevens aan of werkt in een projectgroep mee aan de totstandkoming van </w:t>
            </w:r>
            <w:r>
              <w:rPr>
                <w:rFonts w:ascii="Arial" w:hAnsi="Arial" w:cs="Arial"/>
                <w:sz w:val="20"/>
                <w:szCs w:val="20"/>
              </w:rPr>
              <w:t xml:space="preserve">het zonaal </w:t>
            </w:r>
            <w:r w:rsidR="001B59E4">
              <w:rPr>
                <w:rFonts w:ascii="Arial" w:hAnsi="Arial" w:cs="Arial"/>
                <w:sz w:val="20"/>
                <w:szCs w:val="20"/>
              </w:rPr>
              <w:t>preventiebeleid.</w:t>
            </w:r>
          </w:p>
          <w:p w14:paraId="1397E7FD" w14:textId="7C597AEB" w:rsidR="00661A16" w:rsidRPr="001B59E4" w:rsidRDefault="00661A16" w:rsidP="00631645">
            <w:pPr>
              <w:pStyle w:val="Lijstalinea"/>
              <w:numPr>
                <w:ilvl w:val="0"/>
                <w:numId w:val="22"/>
              </w:numPr>
              <w:outlineLvl w:val="0"/>
              <w:rPr>
                <w:rFonts w:cs="Arial"/>
                <w:sz w:val="20"/>
                <w:szCs w:val="20"/>
                <w:u w:val="single"/>
              </w:rPr>
            </w:pPr>
            <w:r w:rsidRPr="001B59E4">
              <w:rPr>
                <w:rFonts w:ascii="Arial" w:hAnsi="Arial" w:cs="Arial"/>
                <w:sz w:val="20"/>
                <w:szCs w:val="20"/>
              </w:rPr>
              <w:t>Neemt deel aan vooroverleg met internen en externen (architecten, collega's, …</w:t>
            </w:r>
            <w:r w:rsidR="001B59E4" w:rsidRPr="001B59E4">
              <w:rPr>
                <w:rFonts w:ascii="Arial" w:hAnsi="Arial" w:cs="Arial"/>
                <w:sz w:val="20"/>
                <w:szCs w:val="20"/>
              </w:rPr>
              <w:t>)</w:t>
            </w:r>
          </w:p>
          <w:p w14:paraId="27E511CF" w14:textId="4F08FE21"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Toetst aanvragen</w:t>
            </w:r>
            <w:r w:rsidR="001B59E4">
              <w:rPr>
                <w:rFonts w:ascii="Arial" w:hAnsi="Arial" w:cs="Arial"/>
                <w:sz w:val="20"/>
                <w:szCs w:val="20"/>
              </w:rPr>
              <w:t xml:space="preserve"> </w:t>
            </w:r>
            <w:r w:rsidR="00A65425">
              <w:rPr>
                <w:rFonts w:ascii="Arial" w:hAnsi="Arial" w:cs="Arial"/>
                <w:sz w:val="20"/>
                <w:szCs w:val="20"/>
              </w:rPr>
              <w:t xml:space="preserve">op het gebied van </w:t>
            </w:r>
            <w:r w:rsidR="001B59E4">
              <w:rPr>
                <w:rFonts w:ascii="Arial" w:hAnsi="Arial" w:cs="Arial"/>
                <w:sz w:val="20"/>
                <w:szCs w:val="20"/>
              </w:rPr>
              <w:t>b</w:t>
            </w:r>
            <w:r w:rsidRPr="00661A16">
              <w:rPr>
                <w:rFonts w:ascii="Arial" w:hAnsi="Arial" w:cs="Arial"/>
                <w:sz w:val="20"/>
                <w:szCs w:val="20"/>
              </w:rPr>
              <w:t>ouwkund</w:t>
            </w:r>
            <w:r w:rsidR="00A65425">
              <w:rPr>
                <w:rFonts w:ascii="Arial" w:hAnsi="Arial" w:cs="Arial"/>
                <w:sz w:val="20"/>
                <w:szCs w:val="20"/>
              </w:rPr>
              <w:t>e,</w:t>
            </w:r>
            <w:r w:rsidR="001B59E4">
              <w:rPr>
                <w:rFonts w:ascii="Arial" w:hAnsi="Arial" w:cs="Arial"/>
                <w:sz w:val="20"/>
                <w:szCs w:val="20"/>
              </w:rPr>
              <w:t xml:space="preserve"> </w:t>
            </w:r>
            <w:r w:rsidR="00A65425">
              <w:rPr>
                <w:rFonts w:ascii="Arial" w:hAnsi="Arial" w:cs="Arial"/>
                <w:sz w:val="20"/>
                <w:szCs w:val="20"/>
              </w:rPr>
              <w:t xml:space="preserve">technische </w:t>
            </w:r>
            <w:r>
              <w:rPr>
                <w:rFonts w:ascii="Arial" w:hAnsi="Arial" w:cs="Arial"/>
                <w:sz w:val="20"/>
                <w:szCs w:val="20"/>
              </w:rPr>
              <w:t>i</w:t>
            </w:r>
            <w:r w:rsidRPr="00661A16">
              <w:rPr>
                <w:rFonts w:ascii="Arial" w:hAnsi="Arial" w:cs="Arial"/>
                <w:sz w:val="20"/>
                <w:szCs w:val="20"/>
              </w:rPr>
              <w:t>nstallatie</w:t>
            </w:r>
            <w:r w:rsidR="00A65425">
              <w:rPr>
                <w:rFonts w:ascii="Arial" w:hAnsi="Arial" w:cs="Arial"/>
                <w:sz w:val="20"/>
                <w:szCs w:val="20"/>
              </w:rPr>
              <w:t>s en</w:t>
            </w:r>
            <w:r w:rsidR="001B59E4">
              <w:rPr>
                <w:rFonts w:ascii="Arial" w:hAnsi="Arial" w:cs="Arial"/>
                <w:sz w:val="20"/>
                <w:szCs w:val="20"/>
              </w:rPr>
              <w:t xml:space="preserve"> </w:t>
            </w:r>
            <w:r>
              <w:rPr>
                <w:rFonts w:ascii="Arial" w:hAnsi="Arial" w:cs="Arial"/>
                <w:sz w:val="20"/>
                <w:szCs w:val="20"/>
              </w:rPr>
              <w:t>organisati</w:t>
            </w:r>
            <w:r w:rsidR="00A65425">
              <w:rPr>
                <w:rFonts w:ascii="Arial" w:hAnsi="Arial" w:cs="Arial"/>
                <w:sz w:val="20"/>
                <w:szCs w:val="20"/>
              </w:rPr>
              <w:t>e</w:t>
            </w:r>
            <w:r w:rsidR="001B59E4">
              <w:rPr>
                <w:rFonts w:ascii="Arial" w:hAnsi="Arial" w:cs="Arial"/>
                <w:sz w:val="20"/>
                <w:szCs w:val="20"/>
              </w:rPr>
              <w:t xml:space="preserve">. </w:t>
            </w:r>
          </w:p>
          <w:p w14:paraId="19E906DF" w14:textId="7F2C77F8"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Stelt een schriftelijk advies op voor de ver</w:t>
            </w:r>
            <w:r w:rsidR="001B59E4">
              <w:rPr>
                <w:rFonts w:ascii="Arial" w:hAnsi="Arial" w:cs="Arial"/>
                <w:sz w:val="20"/>
                <w:szCs w:val="20"/>
              </w:rPr>
              <w:t>gunning verlenende afdelingen.</w:t>
            </w:r>
          </w:p>
          <w:p w14:paraId="1BB9563B" w14:textId="5F798C78"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Gaat na in hoeverre het advie</w:t>
            </w:r>
            <w:r>
              <w:rPr>
                <w:rFonts w:ascii="Arial" w:hAnsi="Arial" w:cs="Arial"/>
                <w:sz w:val="20"/>
                <w:szCs w:val="20"/>
              </w:rPr>
              <w:t>s is opgevolgd.</w:t>
            </w:r>
          </w:p>
          <w:p w14:paraId="38551C67" w14:textId="63CAF7F1"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w:t>
            </w:r>
            <w:r w:rsidR="001B59E4">
              <w:rPr>
                <w:rFonts w:ascii="Arial" w:hAnsi="Arial" w:cs="Arial"/>
                <w:sz w:val="20"/>
                <w:szCs w:val="20"/>
              </w:rPr>
              <w:t xml:space="preserve">t de aanvraag aan regelgeving. </w:t>
            </w:r>
          </w:p>
          <w:p w14:paraId="342F69B8" w14:textId="5CDCB854"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Toetst het obje</w:t>
            </w:r>
            <w:r w:rsidR="001B59E4">
              <w:rPr>
                <w:rFonts w:ascii="Arial" w:hAnsi="Arial" w:cs="Arial"/>
                <w:sz w:val="20"/>
                <w:szCs w:val="20"/>
              </w:rPr>
              <w:t>ct ter plaatse aan tekeningen.</w:t>
            </w:r>
          </w:p>
          <w:p w14:paraId="488BA488" w14:textId="5E20886A"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 xml:space="preserve">Stelt </w:t>
            </w:r>
            <w:r>
              <w:rPr>
                <w:rFonts w:ascii="Arial" w:hAnsi="Arial" w:cs="Arial"/>
                <w:sz w:val="20"/>
                <w:szCs w:val="20"/>
              </w:rPr>
              <w:t>brandpreventieverslag</w:t>
            </w:r>
            <w:r w:rsidR="00F605D7">
              <w:rPr>
                <w:rFonts w:ascii="Arial" w:hAnsi="Arial" w:cs="Arial"/>
                <w:sz w:val="20"/>
                <w:szCs w:val="20"/>
              </w:rPr>
              <w:t>en</w:t>
            </w:r>
            <w:r w:rsidR="001B59E4">
              <w:rPr>
                <w:rFonts w:ascii="Arial" w:hAnsi="Arial" w:cs="Arial"/>
                <w:sz w:val="20"/>
                <w:szCs w:val="20"/>
              </w:rPr>
              <w:t xml:space="preserve"> op</w:t>
            </w:r>
            <w:r w:rsidR="00631645">
              <w:rPr>
                <w:rFonts w:ascii="Arial" w:hAnsi="Arial" w:cs="Arial"/>
                <w:sz w:val="20"/>
                <w:szCs w:val="20"/>
              </w:rPr>
              <w:t xml:space="preserve"> (ook voor specifieke installaties die specifieke berekeningen vereisen)</w:t>
            </w:r>
            <w:r w:rsidR="001B59E4">
              <w:rPr>
                <w:rFonts w:ascii="Arial" w:hAnsi="Arial" w:cs="Arial"/>
                <w:sz w:val="20"/>
                <w:szCs w:val="20"/>
              </w:rPr>
              <w:t>.</w:t>
            </w:r>
          </w:p>
          <w:p w14:paraId="0C00CE2B" w14:textId="4249F0DE"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Stelt inspectie- / controle rapport</w:t>
            </w:r>
            <w:r w:rsidR="00F605D7">
              <w:rPr>
                <w:rFonts w:ascii="Arial" w:hAnsi="Arial" w:cs="Arial"/>
                <w:sz w:val="20"/>
                <w:szCs w:val="20"/>
              </w:rPr>
              <w:t>en</w:t>
            </w:r>
            <w:r w:rsidRPr="00661A16">
              <w:rPr>
                <w:rFonts w:ascii="Arial" w:hAnsi="Arial" w:cs="Arial"/>
                <w:sz w:val="20"/>
                <w:szCs w:val="20"/>
              </w:rPr>
              <w:t xml:space="preserve"> op voor de eigen</w:t>
            </w:r>
            <w:r w:rsidR="001B59E4">
              <w:rPr>
                <w:rFonts w:ascii="Arial" w:hAnsi="Arial" w:cs="Arial"/>
                <w:sz w:val="20"/>
                <w:szCs w:val="20"/>
              </w:rPr>
              <w:t xml:space="preserve"> organisatie (dossiervorming).</w:t>
            </w:r>
          </w:p>
          <w:p w14:paraId="15F1F867" w14:textId="080A46A2"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 xml:space="preserve">Voert (zo nodig) </w:t>
            </w:r>
            <w:r w:rsidR="001B59E4">
              <w:rPr>
                <w:rFonts w:ascii="Arial" w:hAnsi="Arial" w:cs="Arial"/>
                <w:sz w:val="20"/>
                <w:szCs w:val="20"/>
              </w:rPr>
              <w:t>(</w:t>
            </w:r>
            <w:r w:rsidRPr="00661A16">
              <w:rPr>
                <w:rFonts w:ascii="Arial" w:hAnsi="Arial" w:cs="Arial"/>
                <w:sz w:val="20"/>
                <w:szCs w:val="20"/>
              </w:rPr>
              <w:t>her</w:t>
            </w:r>
            <w:r w:rsidR="001B59E4">
              <w:rPr>
                <w:rFonts w:ascii="Arial" w:hAnsi="Arial" w:cs="Arial"/>
                <w:sz w:val="20"/>
                <w:szCs w:val="20"/>
              </w:rPr>
              <w:t>)inspectie</w:t>
            </w:r>
            <w:r w:rsidR="00F605D7">
              <w:rPr>
                <w:rFonts w:ascii="Arial" w:hAnsi="Arial" w:cs="Arial"/>
                <w:sz w:val="20"/>
                <w:szCs w:val="20"/>
              </w:rPr>
              <w:t>s/controles</w:t>
            </w:r>
            <w:r w:rsidR="001B59E4">
              <w:rPr>
                <w:rFonts w:ascii="Arial" w:hAnsi="Arial" w:cs="Arial"/>
                <w:sz w:val="20"/>
                <w:szCs w:val="20"/>
              </w:rPr>
              <w:t xml:space="preserve"> uit.</w:t>
            </w:r>
          </w:p>
          <w:p w14:paraId="00D72855" w14:textId="7C3CB536" w:rsidR="00661A16" w:rsidRPr="00661A16" w:rsidRDefault="00661A16" w:rsidP="00631645">
            <w:pPr>
              <w:pStyle w:val="Lijstalinea"/>
              <w:numPr>
                <w:ilvl w:val="0"/>
                <w:numId w:val="22"/>
              </w:numPr>
              <w:outlineLvl w:val="0"/>
              <w:rPr>
                <w:rFonts w:ascii="Arial" w:hAnsi="Arial" w:cs="Arial"/>
                <w:sz w:val="20"/>
                <w:szCs w:val="20"/>
                <w:u w:val="single"/>
              </w:rPr>
            </w:pPr>
            <w:r w:rsidRPr="00661A16">
              <w:rPr>
                <w:rFonts w:ascii="Arial" w:hAnsi="Arial" w:cs="Arial"/>
                <w:sz w:val="20"/>
                <w:szCs w:val="20"/>
              </w:rPr>
              <w:t>Draagt informatie over aan inter</w:t>
            </w:r>
            <w:r w:rsidRPr="00A65425">
              <w:rPr>
                <w:rFonts w:ascii="Arial" w:hAnsi="Arial" w:cs="Arial"/>
                <w:sz w:val="20"/>
                <w:szCs w:val="20"/>
              </w:rPr>
              <w:t xml:space="preserve">ne collega's: o.a. </w:t>
            </w:r>
            <w:r w:rsidR="00A65425" w:rsidRPr="00A65425">
              <w:rPr>
                <w:rFonts w:ascii="Arial" w:hAnsi="Arial" w:cs="Arial"/>
                <w:sz w:val="20"/>
                <w:szCs w:val="20"/>
              </w:rPr>
              <w:t>de dienst planning.</w:t>
            </w:r>
          </w:p>
          <w:p w14:paraId="115F2DFA" w14:textId="77777777" w:rsidR="009025F5" w:rsidRDefault="00661A16" w:rsidP="009025F5">
            <w:pPr>
              <w:pStyle w:val="Lijstalinea"/>
              <w:numPr>
                <w:ilvl w:val="0"/>
                <w:numId w:val="22"/>
              </w:numPr>
              <w:outlineLvl w:val="0"/>
              <w:rPr>
                <w:rFonts w:ascii="Arial" w:hAnsi="Arial" w:cs="Arial"/>
                <w:sz w:val="20"/>
                <w:szCs w:val="20"/>
              </w:rPr>
            </w:pPr>
            <w:r w:rsidRPr="00631645">
              <w:rPr>
                <w:rFonts w:ascii="Arial" w:hAnsi="Arial" w:cs="Arial"/>
                <w:sz w:val="20"/>
                <w:szCs w:val="20"/>
              </w:rPr>
              <w:t xml:space="preserve">Onderhoudt contacten met private en publieke </w:t>
            </w:r>
            <w:r w:rsidR="001B59E4" w:rsidRPr="00631645">
              <w:rPr>
                <w:rFonts w:ascii="Arial" w:hAnsi="Arial" w:cs="Arial"/>
                <w:sz w:val="20"/>
                <w:szCs w:val="20"/>
              </w:rPr>
              <w:t>partners.</w:t>
            </w:r>
          </w:p>
          <w:p w14:paraId="6997CB3F" w14:textId="77777777" w:rsidR="000D0EAA" w:rsidRDefault="003C5F65" w:rsidP="009025F5">
            <w:pPr>
              <w:pStyle w:val="Lijstalinea"/>
              <w:numPr>
                <w:ilvl w:val="0"/>
                <w:numId w:val="22"/>
              </w:numPr>
              <w:outlineLvl w:val="0"/>
              <w:rPr>
                <w:rFonts w:ascii="Arial" w:hAnsi="Arial" w:cs="Arial"/>
                <w:sz w:val="20"/>
                <w:szCs w:val="20"/>
              </w:rPr>
            </w:pPr>
            <w:r w:rsidRPr="009025F5">
              <w:rPr>
                <w:rFonts w:ascii="Arial" w:hAnsi="Arial" w:cs="Arial"/>
                <w:sz w:val="20"/>
                <w:szCs w:val="20"/>
              </w:rPr>
              <w:t xml:space="preserve">Stelt adviezen op die bestemd zijn voor de Afwijkingscommissie </w:t>
            </w:r>
            <w:r w:rsidR="009E1FD4" w:rsidRPr="009025F5">
              <w:rPr>
                <w:rFonts w:ascii="Arial" w:hAnsi="Arial" w:cs="Arial"/>
                <w:sz w:val="20"/>
                <w:szCs w:val="20"/>
              </w:rPr>
              <w:t>(</w:t>
            </w:r>
            <w:proofErr w:type="spellStart"/>
            <w:r w:rsidR="009E1FD4" w:rsidRPr="009025F5">
              <w:rPr>
                <w:rFonts w:ascii="Arial" w:hAnsi="Arial" w:cs="Arial"/>
                <w:sz w:val="20"/>
                <w:szCs w:val="20"/>
              </w:rPr>
              <w:t>cfr</w:t>
            </w:r>
            <w:proofErr w:type="spellEnd"/>
            <w:r w:rsidR="009E1FD4" w:rsidRPr="009025F5">
              <w:rPr>
                <w:rFonts w:ascii="Arial" w:hAnsi="Arial" w:cs="Arial"/>
                <w:sz w:val="20"/>
                <w:szCs w:val="20"/>
              </w:rPr>
              <w:t>. art. 4 KB 18/09/2008).</w:t>
            </w:r>
          </w:p>
          <w:p w14:paraId="53A38A9C" w14:textId="0B7383E6" w:rsidR="009025F5" w:rsidRPr="009025F5" w:rsidRDefault="009025F5" w:rsidP="009025F5">
            <w:pPr>
              <w:pStyle w:val="Lijstalinea"/>
              <w:outlineLvl w:val="0"/>
              <w:rPr>
                <w:rFonts w:ascii="Arial" w:hAnsi="Arial" w:cs="Arial"/>
                <w:sz w:val="20"/>
                <w:szCs w:val="20"/>
              </w:rPr>
            </w:pPr>
          </w:p>
        </w:tc>
      </w:tr>
      <w:tr w:rsidR="00D93787" w:rsidRPr="0054565A" w14:paraId="4445A9E7" w14:textId="77777777" w:rsidTr="00BB2B80">
        <w:tc>
          <w:tcPr>
            <w:tcW w:w="2739" w:type="dxa"/>
          </w:tcPr>
          <w:p w14:paraId="3814A968" w14:textId="4C85E5D6" w:rsidR="00D93787" w:rsidRPr="00631645" w:rsidRDefault="00D93787" w:rsidP="00D93787">
            <w:pPr>
              <w:rPr>
                <w:b/>
                <w:color w:val="0000FF"/>
                <w:sz w:val="20"/>
                <w:szCs w:val="20"/>
                <w:lang w:val="nl-NL"/>
              </w:rPr>
            </w:pPr>
          </w:p>
          <w:p w14:paraId="0BB3CE41" w14:textId="44C0CBC8" w:rsidR="00D93787" w:rsidRPr="00631645" w:rsidRDefault="00D93787" w:rsidP="00D93787">
            <w:pPr>
              <w:rPr>
                <w:b/>
                <w:color w:val="0000FF"/>
                <w:sz w:val="20"/>
                <w:szCs w:val="20"/>
                <w:lang w:val="nl-NL"/>
              </w:rPr>
            </w:pPr>
          </w:p>
        </w:tc>
        <w:tc>
          <w:tcPr>
            <w:tcW w:w="6543" w:type="dxa"/>
            <w:gridSpan w:val="3"/>
          </w:tcPr>
          <w:p w14:paraId="0BFC546E" w14:textId="77777777" w:rsidR="00D93787" w:rsidRPr="00631645" w:rsidRDefault="00D93787" w:rsidP="00D93787">
            <w:pPr>
              <w:rPr>
                <w:sz w:val="20"/>
                <w:szCs w:val="20"/>
                <w:lang w:val="nl-NL"/>
              </w:rPr>
            </w:pPr>
          </w:p>
          <w:p w14:paraId="71FC4703" w14:textId="77777777" w:rsidR="004367AA" w:rsidRPr="004467DF" w:rsidRDefault="004367AA" w:rsidP="004367AA">
            <w:pPr>
              <w:outlineLvl w:val="0"/>
              <w:rPr>
                <w:rFonts w:cs="Arial"/>
                <w:sz w:val="20"/>
                <w:szCs w:val="20"/>
                <w:lang w:val="nl-NL"/>
              </w:rPr>
            </w:pPr>
            <w:r w:rsidRPr="004467DF">
              <w:rPr>
                <w:rFonts w:cs="Arial"/>
                <w:sz w:val="20"/>
                <w:szCs w:val="20"/>
                <w:lang w:val="nl-NL"/>
              </w:rPr>
              <w:t>De functiebeschrijving voor de onderdelen:</w:t>
            </w:r>
          </w:p>
          <w:p w14:paraId="763D3E70"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269154BC"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306C887D"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4EBCF53B" w14:textId="77777777" w:rsidR="004367AA" w:rsidRPr="004467DF" w:rsidRDefault="004367AA" w:rsidP="004367AA">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4218BFC3" w14:textId="77777777" w:rsidR="004367AA" w:rsidRDefault="004367AA" w:rsidP="004367AA">
            <w:pPr>
              <w:jc w:val="both"/>
              <w:outlineLvl w:val="0"/>
              <w:rPr>
                <w:sz w:val="20"/>
                <w:szCs w:val="20"/>
                <w:lang w:val="nl-NL"/>
              </w:rPr>
            </w:pPr>
          </w:p>
          <w:p w14:paraId="58711CD3" w14:textId="77777777" w:rsidR="001B59E4" w:rsidRDefault="001B59E4" w:rsidP="001B59E4">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1AF8579C" w14:textId="4A8161D3" w:rsidR="000D0EAA" w:rsidRPr="009A0481" w:rsidRDefault="000D0EAA" w:rsidP="004367AA">
            <w:pPr>
              <w:jc w:val="both"/>
              <w:outlineLvl w:val="0"/>
              <w:rPr>
                <w:sz w:val="20"/>
                <w:szCs w:val="20"/>
                <w:lang w:val="nl-NL"/>
              </w:rPr>
            </w:pPr>
          </w:p>
        </w:tc>
      </w:tr>
      <w:tr w:rsidR="001B59E4" w:rsidRPr="0054565A" w14:paraId="3878B51C" w14:textId="77777777" w:rsidTr="005665D9">
        <w:tc>
          <w:tcPr>
            <w:tcW w:w="2777" w:type="dxa"/>
            <w:gridSpan w:val="2"/>
            <w:shd w:val="clear" w:color="auto" w:fill="auto"/>
          </w:tcPr>
          <w:p w14:paraId="1A49D6F5" w14:textId="77777777" w:rsidR="001B59E4" w:rsidRDefault="001B59E4" w:rsidP="005665D9">
            <w:pPr>
              <w:rPr>
                <w:b/>
                <w:color w:val="0000FF"/>
                <w:sz w:val="20"/>
                <w:szCs w:val="20"/>
                <w:lang w:val="nl-NL"/>
              </w:rPr>
            </w:pPr>
            <w:r>
              <w:rPr>
                <w:b/>
                <w:color w:val="0000FF"/>
                <w:sz w:val="20"/>
                <w:szCs w:val="20"/>
                <w:lang w:val="nl-NL"/>
              </w:rPr>
              <w:t>Arbeidsomstandigheden</w:t>
            </w:r>
          </w:p>
          <w:p w14:paraId="1DC824F6" w14:textId="77777777" w:rsidR="001B59E4" w:rsidRDefault="001B59E4" w:rsidP="005665D9">
            <w:pPr>
              <w:rPr>
                <w:b/>
                <w:color w:val="0000FF"/>
                <w:sz w:val="20"/>
                <w:szCs w:val="20"/>
                <w:lang w:val="nl-NL"/>
              </w:rPr>
            </w:pPr>
            <w:r>
              <w:rPr>
                <w:b/>
                <w:color w:val="0000FF"/>
                <w:sz w:val="20"/>
                <w:szCs w:val="20"/>
                <w:lang w:val="nl-NL"/>
              </w:rPr>
              <w:t>Arbeidsvoorwaarden</w:t>
            </w:r>
          </w:p>
          <w:p w14:paraId="223EAE70" w14:textId="77777777" w:rsidR="001B59E4" w:rsidRDefault="001B59E4" w:rsidP="005665D9">
            <w:pPr>
              <w:rPr>
                <w:b/>
                <w:color w:val="0000FF"/>
                <w:sz w:val="20"/>
                <w:szCs w:val="20"/>
                <w:lang w:val="nl-NL"/>
              </w:rPr>
            </w:pPr>
          </w:p>
        </w:tc>
        <w:tc>
          <w:tcPr>
            <w:tcW w:w="2009" w:type="dxa"/>
            <w:shd w:val="clear" w:color="auto" w:fill="auto"/>
          </w:tcPr>
          <w:p w14:paraId="59B6B396" w14:textId="77777777" w:rsidR="001B59E4" w:rsidRDefault="001B59E4" w:rsidP="005665D9">
            <w:pPr>
              <w:rPr>
                <w:sz w:val="20"/>
                <w:szCs w:val="20"/>
                <w:lang w:val="nl-NL"/>
              </w:rPr>
            </w:pPr>
          </w:p>
          <w:p w14:paraId="51146479" w14:textId="77777777" w:rsidR="001B59E4" w:rsidRDefault="001B59E4" w:rsidP="005665D9">
            <w:pPr>
              <w:rPr>
                <w:sz w:val="20"/>
                <w:szCs w:val="20"/>
                <w:lang w:val="nl-NL"/>
              </w:rPr>
            </w:pPr>
            <w:r w:rsidRPr="00A754D7">
              <w:rPr>
                <w:sz w:val="20"/>
                <w:szCs w:val="20"/>
                <w:lang w:val="nl-NL"/>
              </w:rPr>
              <w:t>Diploma</w:t>
            </w:r>
            <w:r>
              <w:rPr>
                <w:sz w:val="20"/>
                <w:szCs w:val="20"/>
                <w:lang w:val="nl-NL"/>
              </w:rPr>
              <w:t>, brevet, getuigschrift, …</w:t>
            </w:r>
          </w:p>
          <w:p w14:paraId="165F4DC7" w14:textId="77777777" w:rsidR="001B59E4" w:rsidRPr="00171317" w:rsidRDefault="001B59E4" w:rsidP="005665D9">
            <w:pPr>
              <w:rPr>
                <w:sz w:val="20"/>
                <w:szCs w:val="20"/>
                <w:lang w:val="nl-NL"/>
              </w:rPr>
            </w:pPr>
          </w:p>
        </w:tc>
        <w:tc>
          <w:tcPr>
            <w:tcW w:w="4496" w:type="dxa"/>
            <w:shd w:val="clear" w:color="auto" w:fill="auto"/>
          </w:tcPr>
          <w:p w14:paraId="61377A45" w14:textId="77777777" w:rsidR="001B59E4" w:rsidRDefault="001B59E4" w:rsidP="005665D9">
            <w:pPr>
              <w:rPr>
                <w:sz w:val="20"/>
                <w:szCs w:val="20"/>
                <w:lang w:val="nl-NL"/>
              </w:rPr>
            </w:pPr>
          </w:p>
          <w:p w14:paraId="285AA500" w14:textId="19BE4E8E" w:rsidR="001B59E4" w:rsidRPr="00CC5128" w:rsidRDefault="001B59E4" w:rsidP="00F605D7">
            <w:pPr>
              <w:rPr>
                <w:sz w:val="20"/>
                <w:szCs w:val="20"/>
                <w:lang w:val="nl-NL"/>
              </w:rPr>
            </w:pPr>
            <w:r>
              <w:rPr>
                <w:sz w:val="20"/>
                <w:szCs w:val="20"/>
                <w:lang w:val="nl-NL"/>
              </w:rPr>
              <w:t>Beha</w:t>
            </w:r>
            <w:r w:rsidR="0067114D">
              <w:rPr>
                <w:sz w:val="20"/>
                <w:szCs w:val="20"/>
                <w:lang w:val="nl-NL"/>
              </w:rPr>
              <w:t>len van modulecertificaat PREV 3</w:t>
            </w:r>
            <w:r>
              <w:rPr>
                <w:sz w:val="20"/>
                <w:szCs w:val="20"/>
                <w:lang w:val="nl-NL"/>
              </w:rPr>
              <w:t xml:space="preserve"> (KB </w:t>
            </w:r>
            <w:r w:rsidR="00F605D7">
              <w:rPr>
                <w:sz w:val="20"/>
                <w:szCs w:val="20"/>
                <w:lang w:val="nl-NL"/>
              </w:rPr>
              <w:t>Opleiding 18</w:t>
            </w:r>
            <w:r>
              <w:rPr>
                <w:sz w:val="20"/>
                <w:szCs w:val="20"/>
                <w:lang w:val="nl-NL"/>
              </w:rPr>
              <w:t>/</w:t>
            </w:r>
            <w:r w:rsidR="00F605D7">
              <w:rPr>
                <w:sz w:val="20"/>
                <w:szCs w:val="20"/>
                <w:lang w:val="nl-NL"/>
              </w:rPr>
              <w:t>11</w:t>
            </w:r>
            <w:r>
              <w:rPr>
                <w:sz w:val="20"/>
                <w:szCs w:val="20"/>
                <w:lang w:val="nl-NL"/>
              </w:rPr>
              <w:t>/2015)</w:t>
            </w:r>
          </w:p>
        </w:tc>
      </w:tr>
    </w:tbl>
    <w:p w14:paraId="451A2ABE" w14:textId="2D904254" w:rsidR="00EC4FE1" w:rsidRDefault="00EC4FE1">
      <w:pPr>
        <w:rPr>
          <w:lang w:val="nl-NL"/>
        </w:rPr>
      </w:pPr>
    </w:p>
    <w:p w14:paraId="669BCAA5" w14:textId="77777777" w:rsidR="001B59E4" w:rsidRPr="00707BFF" w:rsidRDefault="001B59E4" w:rsidP="001B59E4">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01BA1A47" w14:textId="77777777" w:rsidR="001B59E4" w:rsidRPr="00707BFF" w:rsidRDefault="001B59E4" w:rsidP="001B59E4">
      <w:pPr>
        <w:jc w:val="center"/>
        <w:rPr>
          <w:rFonts w:ascii="Univers" w:eastAsia="Times New Roman" w:hAnsi="Univers"/>
          <w:color w:val="000000"/>
          <w:lang w:val="nl-BE" w:eastAsia="fr-BE"/>
        </w:rPr>
      </w:pPr>
    </w:p>
    <w:p w14:paraId="5B8EC359" w14:textId="77777777" w:rsidR="001B59E4" w:rsidRPr="00707BFF" w:rsidRDefault="001B59E4" w:rsidP="001B59E4">
      <w:pPr>
        <w:jc w:val="center"/>
        <w:rPr>
          <w:rFonts w:ascii="Univers" w:eastAsia="Times New Roman" w:hAnsi="Univers"/>
          <w:color w:val="000000"/>
          <w:lang w:val="nl-BE" w:eastAsia="fr-BE"/>
        </w:rPr>
      </w:pPr>
    </w:p>
    <w:p w14:paraId="0EE917F6" w14:textId="77777777" w:rsidR="001B59E4" w:rsidRPr="00707BFF" w:rsidRDefault="001B59E4" w:rsidP="001B59E4">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1F48EEB1" w14:textId="77777777" w:rsidR="001B59E4" w:rsidRPr="00707BFF" w:rsidRDefault="001B59E4" w:rsidP="001B59E4">
      <w:pPr>
        <w:jc w:val="center"/>
        <w:rPr>
          <w:rFonts w:ascii="Univers" w:eastAsia="Times New Roman" w:hAnsi="Univers"/>
          <w:color w:val="000000"/>
          <w:lang w:val="nl-BE" w:eastAsia="fr-BE"/>
        </w:rPr>
      </w:pPr>
    </w:p>
    <w:p w14:paraId="02613786" w14:textId="2D33F208" w:rsidR="001B59E4" w:rsidRPr="00C75F89" w:rsidRDefault="001B59E4" w:rsidP="00A65425">
      <w:pPr>
        <w:jc w:val="center"/>
        <w:rPr>
          <w:lang w:val="nl-NL"/>
        </w:rPr>
      </w:pPr>
      <w:bookmarkStart w:id="0" w:name="_GoBack"/>
      <w:bookmarkEnd w:id="0"/>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sectPr w:rsidR="001B59E4" w:rsidRPr="00C75F89"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B72EA" w14:textId="77777777" w:rsidR="00D918AE" w:rsidRDefault="00D918AE" w:rsidP="008F4853">
      <w:r>
        <w:separator/>
      </w:r>
    </w:p>
  </w:endnote>
  <w:endnote w:type="continuationSeparator" w:id="0">
    <w:p w14:paraId="2E680C2B" w14:textId="77777777" w:rsidR="00D918AE" w:rsidRDefault="00D918AE"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FE03" w14:textId="77777777" w:rsidR="00D918AE" w:rsidRDefault="00D918AE" w:rsidP="008F4853">
      <w:r>
        <w:separator/>
      </w:r>
    </w:p>
  </w:footnote>
  <w:footnote w:type="continuationSeparator" w:id="0">
    <w:p w14:paraId="3E3A67F6" w14:textId="77777777" w:rsidR="00D918AE" w:rsidRDefault="00D918AE" w:rsidP="008F4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8D347A"/>
    <w:multiLevelType w:val="multilevel"/>
    <w:tmpl w:val="E2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05C5D"/>
    <w:multiLevelType w:val="hybridMultilevel"/>
    <w:tmpl w:val="DC461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75DA2"/>
    <w:multiLevelType w:val="hybridMultilevel"/>
    <w:tmpl w:val="ACA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F7A43"/>
    <w:multiLevelType w:val="hybridMultilevel"/>
    <w:tmpl w:val="798E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3C5A"/>
    <w:multiLevelType w:val="hybridMultilevel"/>
    <w:tmpl w:val="F8B280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BCB62C4"/>
    <w:multiLevelType w:val="hybridMultilevel"/>
    <w:tmpl w:val="944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F2DB5"/>
    <w:multiLevelType w:val="hybridMultilevel"/>
    <w:tmpl w:val="8BEEBDE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F702983"/>
    <w:multiLevelType w:val="hybridMultilevel"/>
    <w:tmpl w:val="648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53867CE"/>
    <w:multiLevelType w:val="hybridMultilevel"/>
    <w:tmpl w:val="24C86EA2"/>
    <w:lvl w:ilvl="0" w:tplc="AB8EE1C6">
      <w:start w:val="1"/>
      <w:numFmt w:val="bullet"/>
      <w:lvlText w:val="-"/>
      <w:lvlJc w:val="left"/>
      <w:pPr>
        <w:ind w:left="1080" w:hanging="360"/>
      </w:pPr>
      <w:rPr>
        <w:rFonts w:ascii="Eurostile" w:eastAsiaTheme="minorEastAsia" w:hAnsi="Eurostile"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68F3D28"/>
    <w:multiLevelType w:val="hybridMultilevel"/>
    <w:tmpl w:val="EFB44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62C0E"/>
    <w:multiLevelType w:val="multilevel"/>
    <w:tmpl w:val="AC282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7FA062E"/>
    <w:multiLevelType w:val="hybridMultilevel"/>
    <w:tmpl w:val="7F101DC2"/>
    <w:lvl w:ilvl="0" w:tplc="36166D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FE07A5"/>
    <w:multiLevelType w:val="hybridMultilevel"/>
    <w:tmpl w:val="00FCFBCA"/>
    <w:lvl w:ilvl="0" w:tplc="36166D0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0"/>
  </w:num>
  <w:num w:numId="4">
    <w:abstractNumId w:val="9"/>
  </w:num>
  <w:num w:numId="5">
    <w:abstractNumId w:val="8"/>
  </w:num>
  <w:num w:numId="6">
    <w:abstractNumId w:val="17"/>
  </w:num>
  <w:num w:numId="7">
    <w:abstractNumId w:val="12"/>
  </w:num>
  <w:num w:numId="8">
    <w:abstractNumId w:val="3"/>
  </w:num>
  <w:num w:numId="9">
    <w:abstractNumId w:val="7"/>
  </w:num>
  <w:num w:numId="10">
    <w:abstractNumId w:val="19"/>
  </w:num>
  <w:num w:numId="11">
    <w:abstractNumId w:val="18"/>
  </w:num>
  <w:num w:numId="12">
    <w:abstractNumId w:val="2"/>
  </w:num>
  <w:num w:numId="13">
    <w:abstractNumId w:val="15"/>
  </w:num>
  <w:num w:numId="14">
    <w:abstractNumId w:val="11"/>
  </w:num>
  <w:num w:numId="15">
    <w:abstractNumId w:val="13"/>
  </w:num>
  <w:num w:numId="16">
    <w:abstractNumId w:val="4"/>
  </w:num>
  <w:num w:numId="17">
    <w:abstractNumId w:val="5"/>
  </w:num>
  <w:num w:numId="18">
    <w:abstractNumId w:val="6"/>
  </w:num>
  <w:num w:numId="19">
    <w:abstractNumId w:val="0"/>
  </w:num>
  <w:num w:numId="20">
    <w:abstractNumId w:val="1"/>
  </w:num>
  <w:num w:numId="21">
    <w:abstractNumId w:val="16"/>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81"/>
    <w:rsid w:val="00085EE3"/>
    <w:rsid w:val="000963F3"/>
    <w:rsid w:val="000D0EAA"/>
    <w:rsid w:val="000D77B1"/>
    <w:rsid w:val="000F3B2A"/>
    <w:rsid w:val="001621B2"/>
    <w:rsid w:val="00172C98"/>
    <w:rsid w:val="001B59E4"/>
    <w:rsid w:val="001F1828"/>
    <w:rsid w:val="001F1F89"/>
    <w:rsid w:val="001F4078"/>
    <w:rsid w:val="00221877"/>
    <w:rsid w:val="00225EAD"/>
    <w:rsid w:val="0025231B"/>
    <w:rsid w:val="00376090"/>
    <w:rsid w:val="00377A38"/>
    <w:rsid w:val="003C5F65"/>
    <w:rsid w:val="003D1CA0"/>
    <w:rsid w:val="0042093F"/>
    <w:rsid w:val="004367AA"/>
    <w:rsid w:val="00452724"/>
    <w:rsid w:val="00452D7C"/>
    <w:rsid w:val="00510978"/>
    <w:rsid w:val="0054565A"/>
    <w:rsid w:val="005A7E08"/>
    <w:rsid w:val="00630625"/>
    <w:rsid w:val="00631645"/>
    <w:rsid w:val="00661A16"/>
    <w:rsid w:val="0067114D"/>
    <w:rsid w:val="006A163E"/>
    <w:rsid w:val="007E416B"/>
    <w:rsid w:val="008473EA"/>
    <w:rsid w:val="008548F4"/>
    <w:rsid w:val="0085764A"/>
    <w:rsid w:val="008655BE"/>
    <w:rsid w:val="00875BAD"/>
    <w:rsid w:val="008E37C4"/>
    <w:rsid w:val="008F4853"/>
    <w:rsid w:val="009025F5"/>
    <w:rsid w:val="009A0481"/>
    <w:rsid w:val="009A16B7"/>
    <w:rsid w:val="009B59D2"/>
    <w:rsid w:val="009D261A"/>
    <w:rsid w:val="009E1FD4"/>
    <w:rsid w:val="00A65425"/>
    <w:rsid w:val="00A66F68"/>
    <w:rsid w:val="00AC0A13"/>
    <w:rsid w:val="00B10FAD"/>
    <w:rsid w:val="00B74846"/>
    <w:rsid w:val="00BB2B80"/>
    <w:rsid w:val="00BE0919"/>
    <w:rsid w:val="00C1200D"/>
    <w:rsid w:val="00C75F89"/>
    <w:rsid w:val="00CA426D"/>
    <w:rsid w:val="00CC5128"/>
    <w:rsid w:val="00CF3117"/>
    <w:rsid w:val="00D27580"/>
    <w:rsid w:val="00D918AE"/>
    <w:rsid w:val="00D93787"/>
    <w:rsid w:val="00E37FA0"/>
    <w:rsid w:val="00E771D3"/>
    <w:rsid w:val="00E92FF4"/>
    <w:rsid w:val="00EA1A6B"/>
    <w:rsid w:val="00EC4FE1"/>
    <w:rsid w:val="00F605D7"/>
    <w:rsid w:val="00FB54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37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character" w:styleId="Verwijzingopmerking">
    <w:name w:val="annotation reference"/>
    <w:basedOn w:val="Standaardalinea-lettertype"/>
    <w:uiPriority w:val="99"/>
    <w:semiHidden/>
    <w:unhideWhenUsed/>
    <w:rsid w:val="00E37FA0"/>
    <w:rPr>
      <w:sz w:val="18"/>
      <w:szCs w:val="18"/>
    </w:rPr>
  </w:style>
  <w:style w:type="paragraph" w:styleId="Tekstopmerking">
    <w:name w:val="annotation text"/>
    <w:basedOn w:val="Standaard"/>
    <w:link w:val="TekstopmerkingChar"/>
    <w:uiPriority w:val="99"/>
    <w:semiHidden/>
    <w:unhideWhenUsed/>
    <w:rsid w:val="00E37FA0"/>
  </w:style>
  <w:style w:type="character" w:customStyle="1" w:styleId="TekstopmerkingChar">
    <w:name w:val="Tekst opmerking Char"/>
    <w:basedOn w:val="Standaardalinea-lettertype"/>
    <w:link w:val="Tekstopmerking"/>
    <w:uiPriority w:val="99"/>
    <w:semiHidden/>
    <w:rsid w:val="00E37FA0"/>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E37FA0"/>
    <w:rPr>
      <w:b/>
      <w:bCs/>
      <w:sz w:val="20"/>
      <w:szCs w:val="20"/>
    </w:rPr>
  </w:style>
  <w:style w:type="character" w:customStyle="1" w:styleId="OnderwerpvanopmerkingChar">
    <w:name w:val="Onderwerp van opmerking Char"/>
    <w:basedOn w:val="TekstopmerkingChar"/>
    <w:link w:val="Onderwerpvanopmerking"/>
    <w:uiPriority w:val="99"/>
    <w:semiHidden/>
    <w:rsid w:val="00E37FA0"/>
    <w:rPr>
      <w:rFonts w:cs="Times New Roman"/>
      <w:b/>
      <w:bCs/>
      <w:sz w:val="20"/>
      <w:szCs w:val="20"/>
      <w:lang w:val="en-GB"/>
    </w:rPr>
  </w:style>
  <w:style w:type="paragraph" w:styleId="Ballontekst">
    <w:name w:val="Balloon Text"/>
    <w:basedOn w:val="Standaard"/>
    <w:link w:val="BallontekstChar"/>
    <w:uiPriority w:val="99"/>
    <w:semiHidden/>
    <w:unhideWhenUsed/>
    <w:rsid w:val="00E37FA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37FA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11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IBZ</cp:lastModifiedBy>
  <cp:revision>2</cp:revision>
  <cp:lastPrinted>2015-06-19T09:59:00Z</cp:lastPrinted>
  <dcterms:created xsi:type="dcterms:W3CDTF">2016-05-23T09:51:00Z</dcterms:created>
  <dcterms:modified xsi:type="dcterms:W3CDTF">2016-05-23T09:51:00Z</dcterms:modified>
</cp:coreProperties>
</file>